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F9" w:rsidRDefault="00AC21F9" w:rsidP="00AC21F9">
      <w:pPr>
        <w:spacing w:after="0"/>
        <w:ind w:left="-1701" w:right="-850"/>
        <w:jc w:val="center"/>
        <w:rPr>
          <w:rFonts w:ascii="Georgia" w:hAnsi="Georgia"/>
          <w:b/>
          <w:i/>
          <w:color w:val="C00000"/>
          <w:sz w:val="44"/>
          <w:szCs w:val="44"/>
        </w:rPr>
      </w:pPr>
      <w:r>
        <w:rPr>
          <w:rFonts w:ascii="Georgia" w:hAnsi="Georgia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E111150" wp14:editId="0FD1DF57">
            <wp:simplePos x="0" y="0"/>
            <wp:positionH relativeFrom="column">
              <wp:posOffset>-1080135</wp:posOffset>
            </wp:positionH>
            <wp:positionV relativeFrom="paragraph">
              <wp:posOffset>-25758</wp:posOffset>
            </wp:positionV>
            <wp:extent cx="7566338" cy="10747420"/>
            <wp:effectExtent l="0" t="0" r="0" b="0"/>
            <wp:wrapNone/>
            <wp:docPr id="2" name="Рисунок 2" descr="D:\Психологам\Консультации в папку-передвижку\Detskie_manipulyacii\Детские манипуляции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сихологам\Консультации в папку-передвижку\Detskie_manipulyacii\Детские манипуляции_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071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1F9" w:rsidRDefault="00AC21F9" w:rsidP="00AC21F9">
      <w:pPr>
        <w:spacing w:after="0"/>
        <w:ind w:left="-1701" w:right="-850"/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AC21F9" w:rsidRDefault="00AC21F9" w:rsidP="00AC21F9">
      <w:pPr>
        <w:spacing w:after="0"/>
        <w:ind w:left="-1701" w:right="-850"/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AC21F9" w:rsidRDefault="00AC21F9" w:rsidP="00AC21F9">
      <w:pPr>
        <w:spacing w:after="0"/>
        <w:ind w:left="-1701" w:right="-850"/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AC21F9" w:rsidRDefault="00FC729E" w:rsidP="00AC21F9">
      <w:pPr>
        <w:spacing w:after="0"/>
        <w:ind w:left="-1701" w:right="-850"/>
        <w:jc w:val="center"/>
        <w:rPr>
          <w:rFonts w:ascii="Georgia" w:hAnsi="Georgia"/>
          <w:b/>
          <w:i/>
          <w:color w:val="C00000"/>
          <w:sz w:val="44"/>
          <w:szCs w:val="44"/>
        </w:rPr>
      </w:pPr>
      <w:r>
        <w:rPr>
          <w:rFonts w:ascii="Georgia" w:hAnsi="Georgia"/>
          <w:b/>
          <w:i/>
          <w:color w:val="C00000"/>
          <w:sz w:val="44"/>
          <w:szCs w:val="44"/>
        </w:rPr>
        <w:t>Особен</w:t>
      </w:r>
      <w:bookmarkStart w:id="0" w:name="_GoBack"/>
      <w:bookmarkEnd w:id="0"/>
      <w:r>
        <w:rPr>
          <w:rFonts w:ascii="Georgia" w:hAnsi="Georgia"/>
          <w:b/>
          <w:i/>
          <w:color w:val="C00000"/>
          <w:sz w:val="44"/>
          <w:szCs w:val="44"/>
        </w:rPr>
        <w:t xml:space="preserve">ности проведения игр </w:t>
      </w:r>
    </w:p>
    <w:p w:rsidR="00FC729E" w:rsidRDefault="00FC729E" w:rsidP="00AC21F9">
      <w:pPr>
        <w:spacing w:after="0"/>
        <w:ind w:left="-1701" w:right="-850"/>
        <w:jc w:val="center"/>
        <w:rPr>
          <w:rFonts w:ascii="Georgia" w:hAnsi="Georgia"/>
          <w:b/>
          <w:i/>
          <w:color w:val="C00000"/>
          <w:sz w:val="44"/>
          <w:szCs w:val="44"/>
        </w:rPr>
      </w:pPr>
      <w:r>
        <w:rPr>
          <w:rFonts w:ascii="Georgia" w:hAnsi="Georgia"/>
          <w:b/>
          <w:i/>
          <w:color w:val="C00000"/>
          <w:sz w:val="44"/>
          <w:szCs w:val="44"/>
        </w:rPr>
        <w:t>с тревожными детьми.</w:t>
      </w:r>
    </w:p>
    <w:p w:rsidR="00FC729E" w:rsidRDefault="00FC729E" w:rsidP="00FC729E">
      <w:pPr>
        <w:spacing w:after="0"/>
        <w:jc w:val="center"/>
        <w:rPr>
          <w:rFonts w:ascii="Georgia" w:hAnsi="Georgia"/>
          <w:b/>
          <w:i/>
          <w:color w:val="C00000"/>
          <w:sz w:val="24"/>
          <w:szCs w:val="24"/>
        </w:rPr>
      </w:pPr>
    </w:p>
    <w:p w:rsidR="00FC729E" w:rsidRDefault="00FC729E" w:rsidP="00FC729E">
      <w:pPr>
        <w:spacing w:after="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  <w:t xml:space="preserve">На начальных этапах работы с тревожным ребенком следует руководствоваться следующими правилами: </w:t>
      </w:r>
    </w:p>
    <w:p w:rsidR="00FC729E" w:rsidRDefault="00FC729E" w:rsidP="00FC729E">
      <w:pPr>
        <w:spacing w:after="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 </w:t>
      </w:r>
      <w:r>
        <w:rPr>
          <w:rFonts w:ascii="Georgia" w:hAnsi="Georgia"/>
          <w:i/>
          <w:sz w:val="28"/>
          <w:szCs w:val="28"/>
        </w:rPr>
        <w:tab/>
        <w:t xml:space="preserve">1. Включение ребенка в любую новую игру должно проходить поэтапно. Пусть он сначала ознакомится с правилами игры, посмотрит, как в нее играют другие дети, и лишь потом, когда сам захочет, станет ее участником. </w:t>
      </w:r>
    </w:p>
    <w:p w:rsidR="00FC729E" w:rsidRDefault="00FC729E" w:rsidP="00FC729E">
      <w:pPr>
        <w:spacing w:after="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 </w:t>
      </w:r>
      <w:r>
        <w:rPr>
          <w:rFonts w:ascii="Georgia" w:hAnsi="Georgia"/>
          <w:i/>
          <w:sz w:val="28"/>
          <w:szCs w:val="28"/>
        </w:rPr>
        <w:tab/>
        <w:t xml:space="preserve">2. Необходимо избегать соревновательных моментов и игр, в которых учитывается скорость выполнения задания, например, таких как «Кто быстрее?». </w:t>
      </w:r>
    </w:p>
    <w:p w:rsidR="00FC729E" w:rsidRDefault="00FC729E" w:rsidP="00FC729E">
      <w:pPr>
        <w:spacing w:after="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  <w:t xml:space="preserve"> 3. Если вы вводите новую игру, то для того чтобы тревожный ребенок не ощущал опасности от встречи с чем-то неизвестным, лучше проводить ее на материале, уже знакомом ему (картинки, карточки). Можно использовать часть инструкции или правил из игры, в которую ребенок уже играл неоднократно. </w:t>
      </w:r>
    </w:p>
    <w:p w:rsidR="00FC729E" w:rsidRDefault="00FC729E" w:rsidP="00FC729E">
      <w:pPr>
        <w:spacing w:after="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 </w:t>
      </w:r>
      <w:r>
        <w:rPr>
          <w:rFonts w:ascii="Georgia" w:hAnsi="Georgia"/>
          <w:i/>
          <w:sz w:val="28"/>
          <w:szCs w:val="28"/>
        </w:rPr>
        <w:tab/>
        <w:t xml:space="preserve">4. Игры с закрытыми глазами рекомендуется использовать только после длительной работы с ребенком, когда он сам решит, что может выполнить это условие. </w:t>
      </w:r>
    </w:p>
    <w:p w:rsidR="00FC729E" w:rsidRDefault="00FC729E" w:rsidP="00FC729E">
      <w:pPr>
        <w:spacing w:after="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  <w:t xml:space="preserve">Если ребенок </w:t>
      </w:r>
      <w:proofErr w:type="spellStart"/>
      <w:r>
        <w:rPr>
          <w:rFonts w:ascii="Georgia" w:hAnsi="Georgia"/>
          <w:i/>
          <w:sz w:val="28"/>
          <w:szCs w:val="28"/>
        </w:rPr>
        <w:t>высокотревожен</w:t>
      </w:r>
      <w:proofErr w:type="spellEnd"/>
      <w:r>
        <w:rPr>
          <w:rFonts w:ascii="Georgia" w:hAnsi="Georgia"/>
          <w:i/>
          <w:sz w:val="28"/>
          <w:szCs w:val="28"/>
        </w:rPr>
        <w:t xml:space="preserve">, то начинать работу с ним лучше с релаксационных и дыхательных упражнений, например: </w:t>
      </w:r>
      <w:proofErr w:type="gramStart"/>
      <w:r>
        <w:rPr>
          <w:rFonts w:ascii="Georgia" w:hAnsi="Georgia"/>
          <w:i/>
          <w:sz w:val="28"/>
          <w:szCs w:val="28"/>
        </w:rPr>
        <w:t xml:space="preserve">«Воздушный  шарик», «Корабль и ветер», «Дудочка», «Штанга», «Винт», «Водопад» и др. </w:t>
      </w:r>
      <w:proofErr w:type="gramEnd"/>
    </w:p>
    <w:p w:rsidR="00FC729E" w:rsidRDefault="00FC729E" w:rsidP="00FC729E">
      <w:pPr>
        <w:spacing w:after="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  <w:t xml:space="preserve">Чуть позднее, когда дети начнут осваиваться, можно к этим упражнениям добавить следующие: «Подарок под елкой», «Драка», «Сосулька», «Шалтай-Болтай», «Танцующие руки». </w:t>
      </w:r>
    </w:p>
    <w:p w:rsidR="00FE75A4" w:rsidRDefault="00FC729E" w:rsidP="00FC729E">
      <w:pPr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ab/>
        <w:t>В коллективные игры тревожного ребенка можно включать, если он чувствует себя достаточно комфортно, а общение с другими детьми не вызывает у него особых трудностей. На этом этапе работы будут полезны игры «Дракон», «Слепой танец», «Насос и мяч», «</w:t>
      </w:r>
      <w:proofErr w:type="spellStart"/>
      <w:r>
        <w:rPr>
          <w:rFonts w:ascii="Georgia" w:hAnsi="Georgia"/>
          <w:i/>
          <w:sz w:val="28"/>
          <w:szCs w:val="28"/>
        </w:rPr>
        <w:t>Головомяч</w:t>
      </w:r>
      <w:proofErr w:type="spellEnd"/>
      <w:r>
        <w:rPr>
          <w:rFonts w:ascii="Georgia" w:hAnsi="Georgia"/>
          <w:i/>
          <w:sz w:val="28"/>
          <w:szCs w:val="28"/>
        </w:rPr>
        <w:t xml:space="preserve">», «Гусеница», </w:t>
      </w:r>
      <w:r w:rsidR="00AC21F9">
        <w:rPr>
          <w:rFonts w:ascii="Georgia" w:hAnsi="Georgia"/>
          <w:i/>
          <w:sz w:val="28"/>
          <w:szCs w:val="28"/>
        </w:rPr>
        <w:t xml:space="preserve"> </w:t>
      </w:r>
      <w:r w:rsidR="00772C21">
        <w:rPr>
          <w:rFonts w:ascii="Georgia" w:hAnsi="Georgia"/>
          <w:i/>
          <w:sz w:val="28"/>
          <w:szCs w:val="28"/>
        </w:rPr>
        <w:t>«Бумажные».</w:t>
      </w:r>
    </w:p>
    <w:p w:rsidR="00772C21" w:rsidRDefault="00772C21" w:rsidP="00772C21">
      <w:pPr>
        <w:jc w:val="right"/>
      </w:pPr>
      <w:r>
        <w:rPr>
          <w:rFonts w:ascii="Georgia" w:hAnsi="Georgia"/>
          <w:i/>
          <w:sz w:val="28"/>
          <w:szCs w:val="28"/>
        </w:rPr>
        <w:t>Педагог – психолог МБДОУ № 63 Смирнова Н.Г.</w:t>
      </w:r>
    </w:p>
    <w:sectPr w:rsidR="00772C21" w:rsidSect="00AC21F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E2D"/>
    <w:rsid w:val="006F5762"/>
    <w:rsid w:val="00772C21"/>
    <w:rsid w:val="00AC21F9"/>
    <w:rsid w:val="00D0478E"/>
    <w:rsid w:val="00DA5E2D"/>
    <w:rsid w:val="00FC729E"/>
    <w:rsid w:val="00FE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76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76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САД</cp:lastModifiedBy>
  <cp:revision>5</cp:revision>
  <cp:lastPrinted>2013-09-23T04:56:00Z</cp:lastPrinted>
  <dcterms:created xsi:type="dcterms:W3CDTF">2013-09-20T06:32:00Z</dcterms:created>
  <dcterms:modified xsi:type="dcterms:W3CDTF">2013-09-23T04:57:00Z</dcterms:modified>
</cp:coreProperties>
</file>